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AA5A" w14:textId="77777777" w:rsidR="00283B48" w:rsidRDefault="00283B48" w:rsidP="00283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E3408D" w14:textId="77777777" w:rsidR="005A5403" w:rsidRPr="00A9235C" w:rsidRDefault="005F020A" w:rsidP="00A74084">
      <w:pPr>
        <w:pStyle w:val="Titre1"/>
        <w:pBdr>
          <w:bottom w:val="single" w:sz="4" w:space="1" w:color="auto"/>
        </w:pBdr>
        <w:spacing w:before="0"/>
        <w:jc w:val="center"/>
        <w:rPr>
          <w:szCs w:val="40"/>
        </w:rPr>
      </w:pPr>
      <w:r>
        <w:rPr>
          <w:sz w:val="40"/>
          <w:szCs w:val="40"/>
        </w:rPr>
        <w:t xml:space="preserve">Responsable </w:t>
      </w:r>
      <w:r w:rsidR="003B3DD3">
        <w:rPr>
          <w:sz w:val="40"/>
          <w:szCs w:val="40"/>
        </w:rPr>
        <w:t xml:space="preserve">de projet </w:t>
      </w:r>
      <w:r w:rsidR="003B3DD3">
        <w:rPr>
          <w:sz w:val="40"/>
          <w:szCs w:val="40"/>
        </w:rPr>
        <w:br/>
      </w:r>
      <w:bookmarkStart w:id="0" w:name="_Hlk51881227"/>
      <w:r w:rsidR="00A74084" w:rsidRPr="00A9235C">
        <w:rPr>
          <w:szCs w:val="40"/>
        </w:rPr>
        <w:t>Parcours d’</w:t>
      </w:r>
      <w:r w:rsidR="00F17AB7" w:rsidRPr="00A9235C">
        <w:rPr>
          <w:szCs w:val="40"/>
        </w:rPr>
        <w:t>I</w:t>
      </w:r>
      <w:r w:rsidR="00A74084" w:rsidRPr="00A9235C">
        <w:rPr>
          <w:szCs w:val="40"/>
        </w:rPr>
        <w:t>ntégration des Primo-arrivants</w:t>
      </w:r>
    </w:p>
    <w:bookmarkEnd w:id="0"/>
    <w:p w14:paraId="10300C62" w14:textId="73AFFADD" w:rsidR="00283B48" w:rsidRPr="00107576" w:rsidRDefault="005A5403" w:rsidP="005A5403">
      <w:pPr>
        <w:pStyle w:val="Titre1"/>
        <w:pBdr>
          <w:bottom w:val="single" w:sz="4" w:space="1" w:color="auto"/>
        </w:pBdr>
        <w:spacing w:before="0"/>
        <w:jc w:val="center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107576">
        <w:rPr>
          <w:rFonts w:asciiTheme="majorHAnsi" w:hAnsiTheme="majorHAnsi" w:cstheme="majorHAnsi"/>
          <w:b w:val="0"/>
          <w:bCs w:val="0"/>
          <w:sz w:val="24"/>
          <w:szCs w:val="24"/>
        </w:rPr>
        <w:t>(</w:t>
      </w:r>
      <w:r w:rsidR="006F66F5" w:rsidRPr="00107576">
        <w:rPr>
          <w:rFonts w:asciiTheme="majorHAnsi" w:hAnsiTheme="majorHAnsi" w:cstheme="majorHAnsi"/>
          <w:b w:val="0"/>
          <w:bCs w:val="0"/>
          <w:sz w:val="24"/>
          <w:szCs w:val="24"/>
        </w:rPr>
        <w:t>20</w:t>
      </w:r>
      <w:r w:rsidR="006F66F5">
        <w:rPr>
          <w:rFonts w:asciiTheme="majorHAnsi" w:hAnsiTheme="majorHAnsi" w:cstheme="majorHAnsi"/>
          <w:b w:val="0"/>
          <w:bCs w:val="0"/>
          <w:sz w:val="24"/>
          <w:szCs w:val="24"/>
        </w:rPr>
        <w:t>24</w:t>
      </w:r>
      <w:r w:rsidRPr="00107576">
        <w:rPr>
          <w:rFonts w:asciiTheme="majorHAnsi" w:hAnsiTheme="majorHAnsi" w:cstheme="majorHAnsi"/>
          <w:b w:val="0"/>
          <w:bCs w:val="0"/>
          <w:sz w:val="24"/>
          <w:szCs w:val="24"/>
        </w:rPr>
        <w:t>)</w:t>
      </w:r>
    </w:p>
    <w:p w14:paraId="1E57D70F" w14:textId="77777777" w:rsidR="005A5403" w:rsidRDefault="005A5403" w:rsidP="005A5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eastAsia="Times New Roman" w:hAnsi="Calibri" w:cs="Times New Roman"/>
          <w:b/>
          <w:bCs/>
          <w:color w:val="365F91"/>
          <w:lang w:eastAsia="en-US"/>
        </w:rPr>
      </w:pPr>
    </w:p>
    <w:p w14:paraId="2AE20A8E" w14:textId="77777777" w:rsidR="005A5403" w:rsidRPr="005A5403" w:rsidRDefault="005A5403" w:rsidP="005A5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eastAsia="Times New Roman" w:hAnsi="Calibri" w:cs="Times New Roman"/>
          <w:b/>
          <w:bCs/>
          <w:color w:val="365F91"/>
          <w:lang w:eastAsia="en-US"/>
        </w:rPr>
      </w:pPr>
    </w:p>
    <w:p w14:paraId="3CBBB497" w14:textId="77777777" w:rsidR="005A5403" w:rsidRPr="00FE1BB6" w:rsidRDefault="005A5403" w:rsidP="005A5403">
      <w:pPr>
        <w:rPr>
          <w:rFonts w:ascii="Calibri" w:hAnsi="Calibri"/>
          <w:b/>
          <w:smallCaps/>
          <w:sz w:val="28"/>
          <w:szCs w:val="28"/>
          <w:u w:val="single"/>
        </w:rPr>
      </w:pPr>
      <w:r w:rsidRPr="00FE1BB6">
        <w:rPr>
          <w:rFonts w:ascii="Calibri" w:hAnsi="Calibri"/>
          <w:b/>
          <w:smallCaps/>
          <w:sz w:val="28"/>
          <w:szCs w:val="28"/>
          <w:u w:val="single"/>
        </w:rPr>
        <w:t>informations générales</w:t>
      </w:r>
    </w:p>
    <w:p w14:paraId="080BD7E1" w14:textId="77777777" w:rsidR="005A5403" w:rsidRPr="008961CA" w:rsidRDefault="005A5403" w:rsidP="005A5403">
      <w:pPr>
        <w:rPr>
          <w:rFonts w:ascii="Calibri" w:hAnsi="Calibri"/>
        </w:rPr>
      </w:pPr>
      <w:r>
        <w:rPr>
          <w:rFonts w:ascii="Calibri" w:hAnsi="Calibri"/>
        </w:rPr>
        <w:t>L</w:t>
      </w:r>
      <w:r w:rsidRPr="008961CA">
        <w:rPr>
          <w:rFonts w:ascii="Calibri" w:hAnsi="Calibri"/>
        </w:rPr>
        <w:t xml:space="preserve">e CRIPEL est l’un des 8 Centres régionaux </w:t>
      </w:r>
      <w:r>
        <w:rPr>
          <w:rFonts w:ascii="Calibri" w:hAnsi="Calibri"/>
        </w:rPr>
        <w:t>pour l’</w:t>
      </w:r>
      <w:r w:rsidRPr="008961CA">
        <w:rPr>
          <w:rFonts w:ascii="Calibri" w:hAnsi="Calibri"/>
        </w:rPr>
        <w:t xml:space="preserve">intégration des personnes étrangères </w:t>
      </w:r>
      <w:r>
        <w:rPr>
          <w:rFonts w:ascii="Calibri" w:hAnsi="Calibri"/>
        </w:rPr>
        <w:t>et</w:t>
      </w:r>
      <w:r w:rsidRPr="008961CA">
        <w:rPr>
          <w:rFonts w:ascii="Calibri" w:hAnsi="Calibri"/>
        </w:rPr>
        <w:t xml:space="preserve"> d’origine étrangère (CRI) agréés par la Wallonie. Le CRIPEL couvre le territoire des 55 commun</w:t>
      </w:r>
      <w:r w:rsidR="009A51B8">
        <w:rPr>
          <w:rFonts w:ascii="Calibri" w:hAnsi="Calibri"/>
        </w:rPr>
        <w:t>es de l’arrondissement de Liège, Huy et</w:t>
      </w:r>
      <w:r w:rsidRPr="008961CA">
        <w:rPr>
          <w:rFonts w:ascii="Calibri" w:hAnsi="Calibri"/>
        </w:rPr>
        <w:t xml:space="preserve"> Waremme.</w:t>
      </w:r>
    </w:p>
    <w:p w14:paraId="4965901B" w14:textId="77777777" w:rsidR="005A5403" w:rsidRPr="008961CA" w:rsidRDefault="005A5403" w:rsidP="005A5403">
      <w:pPr>
        <w:rPr>
          <w:rFonts w:ascii="Calibri" w:hAnsi="Calibri"/>
        </w:rPr>
      </w:pPr>
      <w:r w:rsidRPr="008961CA">
        <w:rPr>
          <w:rFonts w:ascii="Calibri" w:hAnsi="Calibri"/>
        </w:rPr>
        <w:t xml:space="preserve">Sa finalité est de favoriser l’intégration des personnes étrangères ou d’origine étrangère en menant des actions positives permettant l’égalité de droit, de fait, de genre et des chances </w:t>
      </w:r>
      <w:r w:rsidR="00A74084">
        <w:rPr>
          <w:rFonts w:ascii="Calibri" w:hAnsi="Calibri"/>
        </w:rPr>
        <w:t>p</w:t>
      </w:r>
      <w:r w:rsidRPr="008961CA">
        <w:rPr>
          <w:rFonts w:ascii="Calibri" w:hAnsi="Calibri"/>
        </w:rPr>
        <w:t xml:space="preserve">our </w:t>
      </w:r>
      <w:r>
        <w:rPr>
          <w:rFonts w:ascii="Calibri" w:hAnsi="Calibri"/>
        </w:rPr>
        <w:t>favoriser leur participation</w:t>
      </w:r>
      <w:r w:rsidRPr="008961CA">
        <w:rPr>
          <w:rFonts w:ascii="Calibri" w:hAnsi="Calibri"/>
        </w:rPr>
        <w:t xml:space="preserve"> à la vie sociale, économique, culturelle et politique de notre société. </w:t>
      </w:r>
    </w:p>
    <w:p w14:paraId="58562C95" w14:textId="77777777" w:rsidR="005A5403" w:rsidRPr="008961CA" w:rsidRDefault="005A5403" w:rsidP="005A5403">
      <w:pPr>
        <w:rPr>
          <w:rFonts w:ascii="Calibri" w:hAnsi="Calibri"/>
        </w:rPr>
      </w:pPr>
    </w:p>
    <w:p w14:paraId="7CF9229F" w14:textId="7F03FB4B" w:rsidR="005A5403" w:rsidRPr="008961CA" w:rsidRDefault="005A5403" w:rsidP="005A5403">
      <w:pPr>
        <w:rPr>
          <w:rFonts w:ascii="Calibri" w:hAnsi="Calibri"/>
        </w:rPr>
      </w:pPr>
      <w:bookmarkStart w:id="1" w:name="_Hlk51880111"/>
      <w:r w:rsidRPr="00686CBC">
        <w:rPr>
          <w:rFonts w:ascii="Calibri" w:hAnsi="Calibri"/>
          <w:u w:val="single"/>
        </w:rPr>
        <w:t>Type de contrat</w:t>
      </w:r>
      <w:r w:rsidRPr="00074881">
        <w:rPr>
          <w:rFonts w:ascii="Calibri" w:hAnsi="Calibri"/>
        </w:rPr>
        <w:t xml:space="preserve"> : </w:t>
      </w:r>
      <w:r w:rsidR="00E16339">
        <w:rPr>
          <w:rFonts w:ascii="Calibri" w:hAnsi="Calibri"/>
        </w:rPr>
        <w:t xml:space="preserve">Remplacement </w:t>
      </w:r>
    </w:p>
    <w:bookmarkEnd w:id="1"/>
    <w:p w14:paraId="7CB22D70" w14:textId="77777777" w:rsidR="005F020A" w:rsidRPr="008961CA" w:rsidRDefault="005A5403" w:rsidP="00A74084">
      <w:pPr>
        <w:rPr>
          <w:rFonts w:ascii="Calibri" w:hAnsi="Calibri"/>
        </w:rPr>
      </w:pPr>
      <w:r w:rsidRPr="00686CBC">
        <w:rPr>
          <w:rFonts w:ascii="Calibri" w:hAnsi="Calibri"/>
          <w:u w:val="single"/>
        </w:rPr>
        <w:t>Poste</w:t>
      </w:r>
      <w:r w:rsidRPr="008961CA">
        <w:rPr>
          <w:rFonts w:ascii="Calibri" w:hAnsi="Calibri"/>
        </w:rPr>
        <w:t xml:space="preserve"> : </w:t>
      </w:r>
      <w:r w:rsidR="005F020A">
        <w:rPr>
          <w:rFonts w:ascii="Calibri" w:hAnsi="Calibri"/>
        </w:rPr>
        <w:t>Parcours d’</w:t>
      </w:r>
      <w:r w:rsidR="00A74084">
        <w:rPr>
          <w:rFonts w:ascii="Calibri" w:hAnsi="Calibri"/>
        </w:rPr>
        <w:t>intégration</w:t>
      </w:r>
      <w:r w:rsidR="005F020A">
        <w:rPr>
          <w:rFonts w:ascii="Calibri" w:hAnsi="Calibri"/>
        </w:rPr>
        <w:t xml:space="preserve"> des primo-arrivants</w:t>
      </w:r>
    </w:p>
    <w:p w14:paraId="5A860F4E" w14:textId="77777777" w:rsidR="005A5403" w:rsidRPr="008961CA" w:rsidRDefault="005A5403" w:rsidP="005A5403">
      <w:pPr>
        <w:rPr>
          <w:rFonts w:ascii="Calibri" w:hAnsi="Calibri"/>
        </w:rPr>
      </w:pPr>
      <w:r w:rsidRPr="00686CBC">
        <w:rPr>
          <w:rFonts w:ascii="Calibri" w:hAnsi="Calibri"/>
          <w:u w:val="single"/>
        </w:rPr>
        <w:t>Fonction</w:t>
      </w:r>
      <w:r w:rsidRPr="008961CA">
        <w:rPr>
          <w:rFonts w:ascii="Calibri" w:hAnsi="Calibri"/>
        </w:rPr>
        <w:t xml:space="preserve"> : </w:t>
      </w:r>
      <w:r w:rsidR="005F020A">
        <w:rPr>
          <w:rFonts w:ascii="Calibri" w:hAnsi="Calibri"/>
        </w:rPr>
        <w:t xml:space="preserve">Responsable </w:t>
      </w:r>
      <w:r w:rsidR="00A74084">
        <w:rPr>
          <w:rFonts w:ascii="Calibri" w:hAnsi="Calibri"/>
        </w:rPr>
        <w:t>de projet</w:t>
      </w:r>
    </w:p>
    <w:p w14:paraId="640619A5" w14:textId="77777777" w:rsidR="005A5403" w:rsidRPr="008961CA" w:rsidRDefault="005A5403" w:rsidP="005A5403">
      <w:pPr>
        <w:rPr>
          <w:rFonts w:ascii="Calibri" w:hAnsi="Calibri"/>
        </w:rPr>
      </w:pPr>
      <w:r w:rsidRPr="00686CBC">
        <w:rPr>
          <w:rFonts w:ascii="Calibri" w:hAnsi="Calibri"/>
          <w:u w:val="single"/>
        </w:rPr>
        <w:t>Lieu</w:t>
      </w:r>
      <w:r w:rsidRPr="008961CA">
        <w:rPr>
          <w:rFonts w:ascii="Calibri" w:hAnsi="Calibri"/>
        </w:rPr>
        <w:t xml:space="preserve"> : </w:t>
      </w:r>
      <w:r w:rsidR="00757ABC" w:rsidRPr="008961CA">
        <w:rPr>
          <w:rFonts w:ascii="Calibri" w:hAnsi="Calibri"/>
        </w:rPr>
        <w:t>Arrondissement de Liège-Huy-Waremme</w:t>
      </w:r>
    </w:p>
    <w:p w14:paraId="5912C7E0" w14:textId="77777777" w:rsidR="005A5403" w:rsidRPr="008961CA" w:rsidRDefault="005A5403" w:rsidP="005A5403">
      <w:pPr>
        <w:rPr>
          <w:rFonts w:ascii="Calibri" w:hAnsi="Calibri"/>
        </w:rPr>
      </w:pPr>
      <w:r w:rsidRPr="00686CBC">
        <w:rPr>
          <w:rFonts w:ascii="Calibri" w:hAnsi="Calibri"/>
          <w:u w:val="single"/>
        </w:rPr>
        <w:t>Type horaire</w:t>
      </w:r>
      <w:r w:rsidRPr="008961CA">
        <w:rPr>
          <w:rFonts w:ascii="Calibri" w:hAnsi="Calibri"/>
        </w:rPr>
        <w:t xml:space="preserve"> : temps plein – 36h/semaine</w:t>
      </w:r>
    </w:p>
    <w:p w14:paraId="408ABCA8" w14:textId="77777777" w:rsidR="005A5403" w:rsidRPr="008961CA" w:rsidRDefault="005A5403" w:rsidP="005A5403">
      <w:pPr>
        <w:rPr>
          <w:rFonts w:ascii="Calibri" w:hAnsi="Calibri"/>
        </w:rPr>
      </w:pPr>
    </w:p>
    <w:p w14:paraId="25746288" w14:textId="77777777" w:rsidR="005A5403" w:rsidRPr="00757ABC" w:rsidRDefault="005A5403" w:rsidP="005A5403">
      <w:pPr>
        <w:rPr>
          <w:rFonts w:ascii="Calibri" w:eastAsia="Cambria" w:hAnsi="Calibri" w:cs="Times New Roman"/>
          <w:b/>
          <w:smallCaps/>
          <w:sz w:val="28"/>
          <w:szCs w:val="28"/>
          <w:u w:val="single"/>
          <w:lang w:eastAsia="en-US"/>
        </w:rPr>
      </w:pPr>
      <w:r w:rsidRPr="00757ABC">
        <w:rPr>
          <w:rFonts w:ascii="Calibri" w:eastAsia="Cambria" w:hAnsi="Calibri" w:cs="Times New Roman"/>
          <w:b/>
          <w:smallCaps/>
          <w:sz w:val="28"/>
          <w:szCs w:val="28"/>
          <w:u w:val="single"/>
          <w:lang w:eastAsia="en-US"/>
        </w:rPr>
        <w:t xml:space="preserve">conditions </w:t>
      </w:r>
    </w:p>
    <w:p w14:paraId="7CF4CBA7" w14:textId="39D28C1D" w:rsidR="00757ABC" w:rsidRPr="00E40550" w:rsidRDefault="000D0133" w:rsidP="00757ABC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>
        <w:rPr>
          <w:rFonts w:ascii="Calibri" w:hAnsi="Calibri"/>
        </w:rPr>
        <w:t>Être dans les conditions</w:t>
      </w:r>
      <w:r w:rsidR="00757ABC" w:rsidRPr="00E40550">
        <w:rPr>
          <w:rFonts w:ascii="Calibri" w:hAnsi="Calibri"/>
        </w:rPr>
        <w:t xml:space="preserve"> APE</w:t>
      </w:r>
      <w:r w:rsidR="00757ABC">
        <w:rPr>
          <w:rFonts w:ascii="Calibri" w:hAnsi="Calibri"/>
        </w:rPr>
        <w:t xml:space="preserve">. </w:t>
      </w:r>
    </w:p>
    <w:p w14:paraId="1E59439F" w14:textId="5773FC90" w:rsidR="005A5403" w:rsidRPr="009525A9" w:rsidRDefault="005A5403" w:rsidP="009525A9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bookmarkStart w:id="2" w:name="_Hlk69776955"/>
      <w:r>
        <w:rPr>
          <w:rFonts w:ascii="Calibri" w:hAnsi="Calibri"/>
        </w:rPr>
        <w:t xml:space="preserve">Être détenteur d’un </w:t>
      </w:r>
      <w:r w:rsidR="005F020A">
        <w:rPr>
          <w:rFonts w:ascii="Calibri" w:hAnsi="Calibri"/>
        </w:rPr>
        <w:t>bachelier dans le domaine social</w:t>
      </w:r>
      <w:r w:rsidR="00A74084">
        <w:rPr>
          <w:rFonts w:ascii="Calibri" w:hAnsi="Calibri"/>
        </w:rPr>
        <w:t xml:space="preserve"> </w:t>
      </w:r>
      <w:r w:rsidR="009525A9">
        <w:rPr>
          <w:rFonts w:ascii="Calibri" w:hAnsi="Calibri"/>
        </w:rPr>
        <w:t>o</w:t>
      </w:r>
      <w:r w:rsidR="009A51B8" w:rsidRPr="009525A9">
        <w:rPr>
          <w:rFonts w:ascii="Calibri" w:hAnsi="Calibri"/>
        </w:rPr>
        <w:t>u</w:t>
      </w:r>
      <w:r w:rsidR="00074881" w:rsidRPr="009525A9">
        <w:rPr>
          <w:rFonts w:ascii="Calibri" w:hAnsi="Calibri"/>
        </w:rPr>
        <w:t xml:space="preserve"> </w:t>
      </w:r>
      <w:r w:rsidR="005F020A" w:rsidRPr="009525A9">
        <w:rPr>
          <w:rFonts w:ascii="Calibri" w:hAnsi="Calibri"/>
        </w:rPr>
        <w:t>du CESS et min.</w:t>
      </w:r>
      <w:r w:rsidR="009A51B8" w:rsidRPr="009525A9">
        <w:rPr>
          <w:rFonts w:ascii="Calibri" w:hAnsi="Calibri"/>
        </w:rPr>
        <w:t xml:space="preserve"> 3 ans d’expérience utile</w:t>
      </w:r>
      <w:r w:rsidR="002F4946" w:rsidRPr="009525A9">
        <w:rPr>
          <w:rFonts w:ascii="Calibri" w:hAnsi="Calibri"/>
        </w:rPr>
        <w:t>.</w:t>
      </w:r>
    </w:p>
    <w:bookmarkEnd w:id="2"/>
    <w:p w14:paraId="10C07A81" w14:textId="77777777" w:rsidR="00F22F30" w:rsidRPr="00F276B1" w:rsidRDefault="00F22F30" w:rsidP="00F22F30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 w:rsidRPr="00F276B1">
        <w:rPr>
          <w:rFonts w:ascii="Calibri" w:hAnsi="Calibri"/>
        </w:rPr>
        <w:t>CP 329.02 (secteur socioculturel et sportif)</w:t>
      </w:r>
    </w:p>
    <w:p w14:paraId="6183E4AE" w14:textId="6F29174D" w:rsidR="00757ABC" w:rsidRPr="00F276B1" w:rsidRDefault="00757ABC" w:rsidP="00757ABC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>
        <w:rPr>
          <w:rFonts w:ascii="Calibri" w:hAnsi="Calibri"/>
        </w:rPr>
        <w:t xml:space="preserve">Echelon : </w:t>
      </w:r>
      <w:r w:rsidR="005F020A" w:rsidRPr="00074881">
        <w:rPr>
          <w:rFonts w:ascii="Calibri" w:hAnsi="Calibri"/>
        </w:rPr>
        <w:t>4.1</w:t>
      </w:r>
      <w:r>
        <w:rPr>
          <w:rFonts w:ascii="Calibri" w:hAnsi="Calibri"/>
        </w:rPr>
        <w:t xml:space="preserve"> </w:t>
      </w:r>
      <w:r w:rsidR="002C2E4B">
        <w:rPr>
          <w:rFonts w:ascii="Calibri" w:hAnsi="Calibri"/>
        </w:rPr>
        <w:t xml:space="preserve">ou </w:t>
      </w:r>
      <w:r w:rsidR="002C2E4B" w:rsidRPr="002C2E4B">
        <w:rPr>
          <w:rFonts w:ascii="Calibri" w:hAnsi="Calibri"/>
        </w:rPr>
        <w:t>4.2 si détenteur d’un titre universitaire lié à la fonction au moment de l’engagement</w:t>
      </w:r>
    </w:p>
    <w:p w14:paraId="62A91BF7" w14:textId="39FFC838" w:rsidR="00286DB1" w:rsidRPr="00256D96" w:rsidRDefault="00286DB1" w:rsidP="00286DB1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bookmarkStart w:id="3" w:name="_Hlk51881284"/>
      <w:r w:rsidRPr="00256D96">
        <w:rPr>
          <w:rFonts w:ascii="Calibri" w:hAnsi="Calibri"/>
        </w:rPr>
        <w:t>Rémunération brute (ancienneté « 0 » dans la CP 329.02) </w:t>
      </w:r>
    </w:p>
    <w:bookmarkEnd w:id="3"/>
    <w:p w14:paraId="4D9BA65D" w14:textId="77777777" w:rsidR="009E41D2" w:rsidRDefault="009E41D2" w:rsidP="00332834">
      <w:pPr>
        <w:rPr>
          <w:rFonts w:ascii="Calibri" w:hAnsi="Calibri"/>
        </w:rPr>
      </w:pPr>
    </w:p>
    <w:p w14:paraId="674A2C3A" w14:textId="77777777" w:rsidR="00332834" w:rsidRPr="00757ABC" w:rsidRDefault="00332834" w:rsidP="00332834">
      <w:pPr>
        <w:rPr>
          <w:rFonts w:ascii="Calibri" w:eastAsia="Cambria" w:hAnsi="Calibri" w:cs="Times New Roman"/>
          <w:b/>
          <w:smallCaps/>
          <w:sz w:val="28"/>
          <w:szCs w:val="28"/>
          <w:u w:val="single"/>
          <w:lang w:eastAsia="en-US"/>
        </w:rPr>
      </w:pPr>
      <w:r w:rsidRPr="00757ABC">
        <w:rPr>
          <w:rFonts w:ascii="Calibri" w:eastAsia="Cambria" w:hAnsi="Calibri" w:cs="Times New Roman"/>
          <w:b/>
          <w:smallCaps/>
          <w:sz w:val="28"/>
          <w:szCs w:val="28"/>
          <w:u w:val="single"/>
          <w:lang w:eastAsia="en-US"/>
        </w:rPr>
        <w:t>description générale de la fonction</w:t>
      </w:r>
    </w:p>
    <w:p w14:paraId="238FA33C" w14:textId="77777777" w:rsidR="004048CA" w:rsidRPr="00FE1BB6" w:rsidRDefault="004048CA" w:rsidP="00332834">
      <w:pPr>
        <w:rPr>
          <w:rFonts w:ascii="Calibri" w:hAnsi="Calibri"/>
          <w:b/>
          <w:smallCaps/>
          <w:sz w:val="28"/>
          <w:szCs w:val="28"/>
          <w:u w:val="single"/>
        </w:rPr>
      </w:pPr>
    </w:p>
    <w:p w14:paraId="5875F96E" w14:textId="77777777" w:rsidR="009A51B8" w:rsidRDefault="00332834" w:rsidP="00332834">
      <w:pPr>
        <w:rPr>
          <w:rFonts w:ascii="Calibri" w:hAnsi="Calibri"/>
        </w:rPr>
      </w:pPr>
      <w:r w:rsidRPr="0003514E">
        <w:rPr>
          <w:rFonts w:ascii="Calibri" w:hAnsi="Calibri"/>
        </w:rPr>
        <w:t>Le</w:t>
      </w:r>
      <w:r>
        <w:rPr>
          <w:rFonts w:ascii="Calibri" w:hAnsi="Calibri"/>
        </w:rPr>
        <w:t>/la</w:t>
      </w:r>
      <w:r w:rsidR="005F020A" w:rsidRPr="005F020A">
        <w:rPr>
          <w:rFonts w:ascii="Calibri" w:hAnsi="Calibri"/>
        </w:rPr>
        <w:t xml:space="preserve"> </w:t>
      </w:r>
      <w:r w:rsidR="005F020A">
        <w:rPr>
          <w:rFonts w:ascii="Calibri" w:hAnsi="Calibri"/>
        </w:rPr>
        <w:t xml:space="preserve">Responsable </w:t>
      </w:r>
      <w:r w:rsidR="00E22ACD">
        <w:rPr>
          <w:rFonts w:ascii="Calibri" w:hAnsi="Calibri"/>
        </w:rPr>
        <w:t xml:space="preserve">de projet </w:t>
      </w:r>
      <w:r w:rsidRPr="0003514E">
        <w:rPr>
          <w:rFonts w:ascii="Calibri" w:hAnsi="Calibri"/>
        </w:rPr>
        <w:t>travaille sous la responsabilité hiérarchique directe d</w:t>
      </w:r>
      <w:r w:rsidR="00E22ACD">
        <w:rPr>
          <w:rFonts w:ascii="Calibri" w:hAnsi="Calibri"/>
        </w:rPr>
        <w:t>e la coordination et de la direction</w:t>
      </w:r>
      <w:r>
        <w:rPr>
          <w:rFonts w:ascii="Calibri" w:hAnsi="Calibri"/>
        </w:rPr>
        <w:t xml:space="preserve">. </w:t>
      </w:r>
    </w:p>
    <w:p w14:paraId="40EED97C" w14:textId="406874A4" w:rsidR="00332834" w:rsidRPr="0003514E" w:rsidRDefault="00332834" w:rsidP="00332834">
      <w:pPr>
        <w:rPr>
          <w:rFonts w:ascii="Calibri" w:hAnsi="Calibri"/>
        </w:rPr>
      </w:pPr>
      <w:bookmarkStart w:id="4" w:name="_Hlk69776787"/>
      <w:r w:rsidRPr="0003514E">
        <w:rPr>
          <w:rFonts w:ascii="Calibri" w:hAnsi="Calibri"/>
        </w:rPr>
        <w:t>Le</w:t>
      </w:r>
      <w:r>
        <w:rPr>
          <w:rFonts w:ascii="Calibri" w:hAnsi="Calibri"/>
        </w:rPr>
        <w:t xml:space="preserve">/la </w:t>
      </w:r>
      <w:r w:rsidR="005F020A">
        <w:rPr>
          <w:rFonts w:ascii="Calibri" w:hAnsi="Calibri"/>
        </w:rPr>
        <w:t xml:space="preserve">Responsable </w:t>
      </w:r>
      <w:r w:rsidR="00E22ACD">
        <w:rPr>
          <w:rFonts w:ascii="Calibri" w:hAnsi="Calibri"/>
        </w:rPr>
        <w:t xml:space="preserve">de projet </w:t>
      </w:r>
      <w:r w:rsidR="005042BB">
        <w:rPr>
          <w:rFonts w:ascii="Calibri" w:hAnsi="Calibri"/>
        </w:rPr>
        <w:t>a pour mission</w:t>
      </w:r>
      <w:r w:rsidR="00F6058A">
        <w:rPr>
          <w:rFonts w:ascii="Calibri" w:hAnsi="Calibri"/>
        </w:rPr>
        <w:t>s</w:t>
      </w:r>
      <w:r w:rsidR="005042BB">
        <w:rPr>
          <w:rFonts w:ascii="Calibri" w:hAnsi="Calibri"/>
        </w:rPr>
        <w:t xml:space="preserve"> </w:t>
      </w:r>
      <w:r>
        <w:rPr>
          <w:rFonts w:ascii="Calibri" w:hAnsi="Calibri"/>
        </w:rPr>
        <w:t>de :</w:t>
      </w:r>
    </w:p>
    <w:p w14:paraId="261A52CC" w14:textId="09C89302" w:rsidR="00E22ACD" w:rsidRDefault="00E22ACD" w:rsidP="00E22ACD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>
        <w:rPr>
          <w:rFonts w:ascii="Calibri" w:hAnsi="Calibri"/>
        </w:rPr>
        <w:t>M</w:t>
      </w:r>
      <w:r w:rsidRPr="00E22ACD">
        <w:rPr>
          <w:rFonts w:ascii="Calibri" w:hAnsi="Calibri"/>
        </w:rPr>
        <w:t xml:space="preserve">ener à bien </w:t>
      </w:r>
      <w:r w:rsidR="002F4946">
        <w:rPr>
          <w:rFonts w:ascii="Calibri" w:hAnsi="Calibri"/>
        </w:rPr>
        <w:t xml:space="preserve">la mission </w:t>
      </w:r>
      <w:proofErr w:type="gramStart"/>
      <w:r w:rsidR="002F4946">
        <w:rPr>
          <w:rFonts w:ascii="Calibri" w:hAnsi="Calibri"/>
        </w:rPr>
        <w:t>des CRI</w:t>
      </w:r>
      <w:proofErr w:type="gramEnd"/>
      <w:r w:rsidR="002F4946">
        <w:rPr>
          <w:rFonts w:ascii="Calibri" w:hAnsi="Calibri"/>
        </w:rPr>
        <w:t xml:space="preserve"> relative au</w:t>
      </w:r>
      <w:r>
        <w:rPr>
          <w:rFonts w:ascii="Calibri" w:hAnsi="Calibri"/>
        </w:rPr>
        <w:t xml:space="preserve"> « Parcours d’intégration » </w:t>
      </w:r>
      <w:r w:rsidRPr="00E22ACD">
        <w:rPr>
          <w:rFonts w:ascii="Calibri" w:hAnsi="Calibri"/>
        </w:rPr>
        <w:t xml:space="preserve">en relation directe avec </w:t>
      </w:r>
      <w:r>
        <w:rPr>
          <w:rFonts w:ascii="Calibri" w:hAnsi="Calibri"/>
        </w:rPr>
        <w:t>les missions du Centre Régional sur l’ensemble du territoire de compétence du CRIPEL</w:t>
      </w:r>
      <w:r w:rsidR="00DF3164">
        <w:rPr>
          <w:rFonts w:ascii="Calibri" w:hAnsi="Calibri"/>
        </w:rPr>
        <w:t> ;</w:t>
      </w:r>
    </w:p>
    <w:p w14:paraId="72ABC158" w14:textId="463EB30A" w:rsidR="00E22ACD" w:rsidRDefault="00623178" w:rsidP="00B36D5B">
      <w:pPr>
        <w:pStyle w:val="Paragraphedeliste"/>
        <w:numPr>
          <w:ilvl w:val="1"/>
          <w:numId w:val="3"/>
        </w:numPr>
        <w:ind w:left="1208" w:hanging="357"/>
        <w:rPr>
          <w:rFonts w:ascii="Calibri" w:hAnsi="Calibri"/>
        </w:rPr>
      </w:pPr>
      <w:r>
        <w:rPr>
          <w:rFonts w:ascii="Calibri" w:hAnsi="Calibri"/>
        </w:rPr>
        <w:t>E</w:t>
      </w:r>
      <w:r w:rsidR="00CA783A" w:rsidRPr="00CA783A">
        <w:rPr>
          <w:rFonts w:ascii="Calibri" w:hAnsi="Calibri"/>
        </w:rPr>
        <w:t>ffectuer des bilans sociaux avec les P</w:t>
      </w:r>
      <w:r w:rsidR="00CA783A">
        <w:rPr>
          <w:rFonts w:ascii="Calibri" w:hAnsi="Calibri"/>
        </w:rPr>
        <w:t>rimo-</w:t>
      </w:r>
      <w:r w:rsidR="00CA783A" w:rsidRPr="00CA783A">
        <w:rPr>
          <w:rFonts w:ascii="Calibri" w:hAnsi="Calibri"/>
        </w:rPr>
        <w:t>A</w:t>
      </w:r>
      <w:r w:rsidR="00CA783A">
        <w:rPr>
          <w:rFonts w:ascii="Calibri" w:hAnsi="Calibri"/>
        </w:rPr>
        <w:t>rrivants</w:t>
      </w:r>
      <w:r w:rsidR="00DF3164">
        <w:rPr>
          <w:rFonts w:ascii="Calibri" w:hAnsi="Calibri"/>
        </w:rPr>
        <w:t xml:space="preserve"> (PA)</w:t>
      </w:r>
      <w:r w:rsidR="00CA783A">
        <w:rPr>
          <w:rFonts w:ascii="Calibri" w:hAnsi="Calibri"/>
        </w:rPr>
        <w:t>,</w:t>
      </w:r>
      <w:r w:rsidR="00CA783A" w:rsidRPr="00CA783A">
        <w:rPr>
          <w:rFonts w:ascii="Calibri" w:hAnsi="Calibri"/>
        </w:rPr>
        <w:t xml:space="preserve"> les informer sur leur droits et devoirs</w:t>
      </w:r>
      <w:r w:rsidR="00CA783A">
        <w:rPr>
          <w:rFonts w:ascii="Calibri" w:hAnsi="Calibri"/>
        </w:rPr>
        <w:t xml:space="preserve">, </w:t>
      </w:r>
      <w:r w:rsidR="00DF3164">
        <w:rPr>
          <w:rFonts w:ascii="Calibri" w:hAnsi="Calibri"/>
        </w:rPr>
        <w:t xml:space="preserve">effectuer un bilan linguistique (test de positionnement), </w:t>
      </w:r>
      <w:r w:rsidR="00CA783A" w:rsidRPr="00CA783A">
        <w:rPr>
          <w:rFonts w:ascii="Calibri" w:hAnsi="Calibri"/>
        </w:rPr>
        <w:t>construire un plan d’action et/ou de formation</w:t>
      </w:r>
      <w:r w:rsidR="00CA783A">
        <w:rPr>
          <w:rFonts w:ascii="Calibri" w:hAnsi="Calibri"/>
        </w:rPr>
        <w:t xml:space="preserve"> dans le cadre d</w:t>
      </w:r>
      <w:r w:rsidR="00DF3164">
        <w:rPr>
          <w:rFonts w:ascii="Calibri" w:hAnsi="Calibri"/>
        </w:rPr>
        <w:t>’un</w:t>
      </w:r>
      <w:r w:rsidR="00E2611A">
        <w:rPr>
          <w:rFonts w:ascii="Calibri" w:hAnsi="Calibri"/>
        </w:rPr>
        <w:t>e</w:t>
      </w:r>
      <w:r w:rsidR="00CA783A">
        <w:rPr>
          <w:rFonts w:ascii="Calibri" w:hAnsi="Calibri"/>
        </w:rPr>
        <w:t xml:space="preserve"> convention</w:t>
      </w:r>
      <w:r w:rsidR="00CA783A" w:rsidRPr="00CA783A">
        <w:rPr>
          <w:rFonts w:ascii="Calibri" w:hAnsi="Calibri"/>
        </w:rPr>
        <w:t>, orienter vers les organismes partenaires</w:t>
      </w:r>
      <w:r w:rsidR="00DF3164">
        <w:rPr>
          <w:rFonts w:ascii="Calibri" w:hAnsi="Calibri"/>
        </w:rPr>
        <w:t xml:space="preserve"> pour les axes obligatoire</w:t>
      </w:r>
      <w:r w:rsidR="00E2611A">
        <w:rPr>
          <w:rFonts w:ascii="Calibri" w:hAnsi="Calibri"/>
        </w:rPr>
        <w:t>s</w:t>
      </w:r>
      <w:r w:rsidR="00DF3164">
        <w:rPr>
          <w:rFonts w:ascii="Calibri" w:hAnsi="Calibri"/>
        </w:rPr>
        <w:t xml:space="preserve"> du </w:t>
      </w:r>
      <w:r w:rsidR="00E2611A">
        <w:rPr>
          <w:rFonts w:ascii="Calibri" w:hAnsi="Calibri"/>
        </w:rPr>
        <w:t>p</w:t>
      </w:r>
      <w:r w:rsidR="00DF3164">
        <w:rPr>
          <w:rFonts w:ascii="Calibri" w:hAnsi="Calibri"/>
        </w:rPr>
        <w:t>arcours d’intégration (</w:t>
      </w:r>
      <w:r w:rsidR="00E2611A">
        <w:rPr>
          <w:rFonts w:ascii="Calibri" w:hAnsi="Calibri"/>
        </w:rPr>
        <w:t>c</w:t>
      </w:r>
      <w:r w:rsidR="00DF3164">
        <w:rPr>
          <w:rFonts w:ascii="Calibri" w:hAnsi="Calibri"/>
        </w:rPr>
        <w:t xml:space="preserve">itoyenneté, Alpha-FLE, </w:t>
      </w:r>
      <w:r w:rsidR="00E2611A">
        <w:rPr>
          <w:rFonts w:ascii="Calibri" w:hAnsi="Calibri"/>
        </w:rPr>
        <w:t>o</w:t>
      </w:r>
      <w:r w:rsidR="00DF3164">
        <w:rPr>
          <w:rFonts w:ascii="Calibri" w:hAnsi="Calibri"/>
        </w:rPr>
        <w:t>rientation socio-professionnelle), procéder à des entretiens d’évaluation</w:t>
      </w:r>
      <w:r w:rsidR="00CA783A" w:rsidRPr="00CA783A">
        <w:rPr>
          <w:rFonts w:ascii="Calibri" w:hAnsi="Calibri"/>
        </w:rPr>
        <w:t>. La dimension développement de partenariats et de réseaux est inscrite dans cette activité principale.</w:t>
      </w:r>
      <w:r w:rsidR="00CA783A">
        <w:rPr>
          <w:rFonts w:ascii="Calibri" w:hAnsi="Calibri"/>
        </w:rPr>
        <w:t xml:space="preserve"> </w:t>
      </w:r>
    </w:p>
    <w:p w14:paraId="42253F62" w14:textId="482D7047" w:rsidR="00CA783A" w:rsidRDefault="00CA783A" w:rsidP="00B36D5B">
      <w:pPr>
        <w:pStyle w:val="Paragraphedeliste"/>
        <w:numPr>
          <w:ilvl w:val="1"/>
          <w:numId w:val="3"/>
        </w:numPr>
        <w:ind w:left="1208" w:hanging="35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S’acquitter des tâches administratives liées au </w:t>
      </w:r>
      <w:r w:rsidR="00E2611A">
        <w:rPr>
          <w:rFonts w:ascii="Calibri" w:hAnsi="Calibri"/>
        </w:rPr>
        <w:t>p</w:t>
      </w:r>
      <w:r>
        <w:rPr>
          <w:rFonts w:ascii="Calibri" w:hAnsi="Calibri"/>
        </w:rPr>
        <w:t>arcours d’</w:t>
      </w:r>
      <w:r w:rsidR="00E2611A">
        <w:rPr>
          <w:rFonts w:ascii="Calibri" w:hAnsi="Calibri"/>
        </w:rPr>
        <w:t>i</w:t>
      </w:r>
      <w:r>
        <w:rPr>
          <w:rFonts w:ascii="Calibri" w:hAnsi="Calibri"/>
        </w:rPr>
        <w:t xml:space="preserve">ntégration en veillant à harmoniser des actions avec celles des autres membres de l’équipe « parcours </w:t>
      </w:r>
      <w:r w:rsidR="00122BF8">
        <w:rPr>
          <w:rFonts w:ascii="Calibri" w:hAnsi="Calibri"/>
        </w:rPr>
        <w:t>d’intégration »</w:t>
      </w:r>
      <w:r>
        <w:rPr>
          <w:rFonts w:ascii="Calibri" w:hAnsi="Calibri"/>
        </w:rPr>
        <w:t>.</w:t>
      </w:r>
    </w:p>
    <w:bookmarkEnd w:id="4"/>
    <w:p w14:paraId="47BCEFE3" w14:textId="77777777" w:rsidR="00E50F83" w:rsidRDefault="00E50F83" w:rsidP="00E50F83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 w:rsidRPr="00332834">
        <w:rPr>
          <w:rFonts w:ascii="Calibri" w:hAnsi="Calibri"/>
        </w:rPr>
        <w:t>Assume</w:t>
      </w:r>
      <w:r>
        <w:rPr>
          <w:rFonts w:ascii="Calibri" w:hAnsi="Calibri"/>
        </w:rPr>
        <w:t>r</w:t>
      </w:r>
      <w:r w:rsidRPr="00332834">
        <w:rPr>
          <w:rFonts w:ascii="Calibri" w:hAnsi="Calibri"/>
        </w:rPr>
        <w:t xml:space="preserve"> ses fonctions dans un cadre défini par la coordination et la direction</w:t>
      </w:r>
      <w:r>
        <w:rPr>
          <w:rFonts w:ascii="Calibri" w:hAnsi="Calibri"/>
        </w:rPr>
        <w:t> ;</w:t>
      </w:r>
    </w:p>
    <w:p w14:paraId="29FD7A87" w14:textId="77777777" w:rsidR="00CA783A" w:rsidRPr="00CA783A" w:rsidRDefault="00CA783A" w:rsidP="00CA783A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 w:rsidRPr="00CA783A">
        <w:rPr>
          <w:rFonts w:ascii="Calibri" w:hAnsi="Calibri"/>
        </w:rPr>
        <w:t xml:space="preserve">Du point de vue de l’organigramme, le responsable de projet rend compte </w:t>
      </w:r>
      <w:r>
        <w:rPr>
          <w:rFonts w:ascii="Calibri" w:hAnsi="Calibri"/>
        </w:rPr>
        <w:t>à la coordination</w:t>
      </w:r>
      <w:r w:rsidRPr="00CA783A">
        <w:rPr>
          <w:rFonts w:ascii="Calibri" w:hAnsi="Calibri"/>
        </w:rPr>
        <w:t>, à la direction.</w:t>
      </w:r>
    </w:p>
    <w:p w14:paraId="4DF40332" w14:textId="77777777" w:rsidR="006A0405" w:rsidRDefault="006A0405" w:rsidP="006A0405">
      <w:pPr>
        <w:pStyle w:val="Paragraphedeliste"/>
        <w:numPr>
          <w:ilvl w:val="0"/>
          <w:numId w:val="3"/>
        </w:numPr>
        <w:ind w:left="709" w:hanging="349"/>
        <w:rPr>
          <w:rFonts w:ascii="Calibri" w:hAnsi="Calibri"/>
        </w:rPr>
      </w:pPr>
      <w:r>
        <w:rPr>
          <w:rFonts w:ascii="Calibri" w:hAnsi="Calibri"/>
        </w:rPr>
        <w:t>Adopter une posture déontologique</w:t>
      </w:r>
      <w:r w:rsidRPr="00332834">
        <w:rPr>
          <w:rFonts w:ascii="Calibri" w:hAnsi="Calibri"/>
        </w:rPr>
        <w:t xml:space="preserve"> professionnelle</w:t>
      </w:r>
      <w:r>
        <w:rPr>
          <w:rFonts w:ascii="Calibri" w:hAnsi="Calibri"/>
        </w:rPr>
        <w:t xml:space="preserve">, </w:t>
      </w:r>
      <w:r w:rsidRPr="00332834">
        <w:rPr>
          <w:rFonts w:ascii="Calibri" w:hAnsi="Calibri"/>
        </w:rPr>
        <w:t xml:space="preserve">une éthique </w:t>
      </w:r>
      <w:r>
        <w:rPr>
          <w:rFonts w:ascii="Calibri" w:hAnsi="Calibri"/>
        </w:rPr>
        <w:t xml:space="preserve">et un comportement irréprochables </w:t>
      </w:r>
      <w:r w:rsidRPr="00332834">
        <w:rPr>
          <w:rFonts w:ascii="Calibri" w:hAnsi="Calibri"/>
        </w:rPr>
        <w:t xml:space="preserve">auprès </w:t>
      </w:r>
      <w:r>
        <w:rPr>
          <w:rFonts w:ascii="Calibri" w:hAnsi="Calibri"/>
        </w:rPr>
        <w:t xml:space="preserve">des collègues et </w:t>
      </w:r>
      <w:r w:rsidRPr="00332834">
        <w:rPr>
          <w:rFonts w:ascii="Calibri" w:hAnsi="Calibri"/>
        </w:rPr>
        <w:t>de l’ensemble des partenaires</w:t>
      </w:r>
      <w:r>
        <w:rPr>
          <w:rFonts w:ascii="Calibri" w:hAnsi="Calibri"/>
        </w:rPr>
        <w:t>, ainsi qu’auprès des usagers.</w:t>
      </w:r>
    </w:p>
    <w:p w14:paraId="7FE2E20A" w14:textId="77777777" w:rsidR="00283B48" w:rsidRDefault="00283B48" w:rsidP="00283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Arial" w:hAnsi="Arial" w:cs="Arial"/>
          <w:b/>
          <w:bCs/>
        </w:rPr>
      </w:pPr>
    </w:p>
    <w:p w14:paraId="72D89831" w14:textId="7B708E7E" w:rsidR="003628DC" w:rsidRPr="009525A9" w:rsidRDefault="003628DC" w:rsidP="009525A9">
      <w:pPr>
        <w:rPr>
          <w:rFonts w:ascii="Calibri" w:hAnsi="Calibri"/>
        </w:rPr>
      </w:pPr>
    </w:p>
    <w:sectPr w:rsidR="003628DC" w:rsidRPr="009525A9" w:rsidSect="002F41D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7C0B" w14:textId="77777777" w:rsidR="002F41DC" w:rsidRDefault="002F41DC" w:rsidP="00283B48">
      <w:r>
        <w:separator/>
      </w:r>
    </w:p>
  </w:endnote>
  <w:endnote w:type="continuationSeparator" w:id="0">
    <w:p w14:paraId="6E609E7A" w14:textId="77777777" w:rsidR="002F41DC" w:rsidRDefault="002F41DC" w:rsidP="0028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5D0E" w14:textId="77777777" w:rsidR="00F00807" w:rsidRDefault="00A8108D" w:rsidP="005E2E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080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C5D2ED" w14:textId="77777777" w:rsidR="00F00807" w:rsidRDefault="00F00807" w:rsidP="00F008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0F76" w14:textId="77777777" w:rsidR="003B3DD3" w:rsidRDefault="003B3DD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74090" wp14:editId="11D4B2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AD899" w14:textId="51C88792" w:rsidR="003B3DD3" w:rsidRPr="003B3DD3" w:rsidRDefault="003B3DD3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3B3DD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B3DD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B3DD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2E47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3B3DD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9D74090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27CAD899" w14:textId="51C88792" w:rsidR="003B3DD3" w:rsidRPr="003B3DD3" w:rsidRDefault="003B3DD3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3B3DD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3B3DD3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3B3DD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CC2E47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3B3DD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B91D59" w14:textId="77777777" w:rsidR="00F00807" w:rsidRPr="00283B48" w:rsidRDefault="00F00807" w:rsidP="003B3DD3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50C4" w14:textId="77777777" w:rsidR="002F41DC" w:rsidRDefault="002F41DC" w:rsidP="00283B48">
      <w:r>
        <w:separator/>
      </w:r>
    </w:p>
  </w:footnote>
  <w:footnote w:type="continuationSeparator" w:id="0">
    <w:p w14:paraId="4D996CB0" w14:textId="77777777" w:rsidR="002F41DC" w:rsidRDefault="002F41DC" w:rsidP="0028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191F" w14:textId="77777777" w:rsidR="005A5403" w:rsidRDefault="005A5403" w:rsidP="005A5403">
    <w:pPr>
      <w:pStyle w:val="En-tte"/>
      <w:jc w:val="center"/>
    </w:pPr>
    <w:r>
      <w:rPr>
        <w:noProof/>
      </w:rPr>
      <w:drawing>
        <wp:inline distT="0" distB="0" distL="0" distR="0" wp14:anchorId="5477392D" wp14:editId="7CD95D25">
          <wp:extent cx="1552575" cy="623570"/>
          <wp:effectExtent l="0" t="0" r="9525" b="5080"/>
          <wp:docPr id="1" name="Image 1" descr="C:\Users\RES\Documents\COMMU\LOGO\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ES\Documents\COMMU\LOGO\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B4029B"/>
    <w:multiLevelType w:val="hybridMultilevel"/>
    <w:tmpl w:val="1D1ACCAA"/>
    <w:lvl w:ilvl="0" w:tplc="080C0001">
      <w:start w:val="1"/>
      <w:numFmt w:val="bullet"/>
      <w:lvlText w:val=""/>
      <w:lvlJc w:val="left"/>
      <w:pPr>
        <w:ind w:left="1761" w:hanging="705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3886BA5C">
      <w:numFmt w:val="bullet"/>
      <w:lvlText w:val="-"/>
      <w:lvlJc w:val="left"/>
      <w:pPr>
        <w:ind w:left="2856" w:hanging="360"/>
      </w:pPr>
      <w:rPr>
        <w:rFonts w:ascii="Calibri" w:eastAsia="Cambria" w:hAnsi="Calibri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4C314395"/>
    <w:multiLevelType w:val="hybridMultilevel"/>
    <w:tmpl w:val="CCA8E5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94900">
    <w:abstractNumId w:val="0"/>
  </w:num>
  <w:num w:numId="2" w16cid:durableId="1624117918">
    <w:abstractNumId w:val="1"/>
  </w:num>
  <w:num w:numId="3" w16cid:durableId="1139490931">
    <w:abstractNumId w:val="2"/>
  </w:num>
  <w:num w:numId="4" w16cid:durableId="112016877">
    <w:abstractNumId w:val="3"/>
  </w:num>
  <w:num w:numId="5" w16cid:durableId="1582830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8"/>
    <w:rsid w:val="000110D6"/>
    <w:rsid w:val="00065306"/>
    <w:rsid w:val="0007409D"/>
    <w:rsid w:val="00074881"/>
    <w:rsid w:val="0008164F"/>
    <w:rsid w:val="000914E5"/>
    <w:rsid w:val="000A208E"/>
    <w:rsid w:val="000B72C9"/>
    <w:rsid w:val="000D0133"/>
    <w:rsid w:val="000F168D"/>
    <w:rsid w:val="00107576"/>
    <w:rsid w:val="00122BF8"/>
    <w:rsid w:val="00136049"/>
    <w:rsid w:val="001C25CC"/>
    <w:rsid w:val="001D0126"/>
    <w:rsid w:val="002013C2"/>
    <w:rsid w:val="00221B57"/>
    <w:rsid w:val="00266DF6"/>
    <w:rsid w:val="00266E47"/>
    <w:rsid w:val="00283B48"/>
    <w:rsid w:val="00286DB1"/>
    <w:rsid w:val="0029004D"/>
    <w:rsid w:val="002A1A6E"/>
    <w:rsid w:val="002A77F5"/>
    <w:rsid w:val="002B774F"/>
    <w:rsid w:val="002C2E4B"/>
    <w:rsid w:val="002D7A50"/>
    <w:rsid w:val="002E150C"/>
    <w:rsid w:val="002F41DC"/>
    <w:rsid w:val="002F4946"/>
    <w:rsid w:val="002F51E7"/>
    <w:rsid w:val="003300CF"/>
    <w:rsid w:val="00332834"/>
    <w:rsid w:val="00343F69"/>
    <w:rsid w:val="00362260"/>
    <w:rsid w:val="003628DC"/>
    <w:rsid w:val="00385CA8"/>
    <w:rsid w:val="003A50B9"/>
    <w:rsid w:val="003A5273"/>
    <w:rsid w:val="003B3DD3"/>
    <w:rsid w:val="003F1B01"/>
    <w:rsid w:val="004048CA"/>
    <w:rsid w:val="00460DAE"/>
    <w:rsid w:val="0046723C"/>
    <w:rsid w:val="004D226C"/>
    <w:rsid w:val="005042BB"/>
    <w:rsid w:val="005316F2"/>
    <w:rsid w:val="0054635A"/>
    <w:rsid w:val="005A5403"/>
    <w:rsid w:val="005F020A"/>
    <w:rsid w:val="00623178"/>
    <w:rsid w:val="0062458B"/>
    <w:rsid w:val="0065194B"/>
    <w:rsid w:val="00654483"/>
    <w:rsid w:val="00686CBC"/>
    <w:rsid w:val="006A0405"/>
    <w:rsid w:val="006A60AE"/>
    <w:rsid w:val="006F66F5"/>
    <w:rsid w:val="0071168C"/>
    <w:rsid w:val="00757ABC"/>
    <w:rsid w:val="007639BD"/>
    <w:rsid w:val="00774461"/>
    <w:rsid w:val="00774CE7"/>
    <w:rsid w:val="00891B96"/>
    <w:rsid w:val="008A67C4"/>
    <w:rsid w:val="008C13B9"/>
    <w:rsid w:val="008C53D3"/>
    <w:rsid w:val="008E12A0"/>
    <w:rsid w:val="008E61DC"/>
    <w:rsid w:val="008F07F7"/>
    <w:rsid w:val="009354AF"/>
    <w:rsid w:val="009525A9"/>
    <w:rsid w:val="009A51B8"/>
    <w:rsid w:val="009E0B56"/>
    <w:rsid w:val="009E41D2"/>
    <w:rsid w:val="00A11925"/>
    <w:rsid w:val="00A74084"/>
    <w:rsid w:val="00A77C4D"/>
    <w:rsid w:val="00A80EE5"/>
    <w:rsid w:val="00A8108D"/>
    <w:rsid w:val="00A87799"/>
    <w:rsid w:val="00A9235C"/>
    <w:rsid w:val="00B36D5B"/>
    <w:rsid w:val="00B40156"/>
    <w:rsid w:val="00B653F6"/>
    <w:rsid w:val="00B72613"/>
    <w:rsid w:val="00B82831"/>
    <w:rsid w:val="00B94909"/>
    <w:rsid w:val="00BC4774"/>
    <w:rsid w:val="00BD3EBF"/>
    <w:rsid w:val="00C0778F"/>
    <w:rsid w:val="00C22AC2"/>
    <w:rsid w:val="00C45BDC"/>
    <w:rsid w:val="00C54239"/>
    <w:rsid w:val="00C75177"/>
    <w:rsid w:val="00CA324E"/>
    <w:rsid w:val="00CA783A"/>
    <w:rsid w:val="00CC2E47"/>
    <w:rsid w:val="00CD3CE6"/>
    <w:rsid w:val="00CF34F9"/>
    <w:rsid w:val="00D134E9"/>
    <w:rsid w:val="00D27CA7"/>
    <w:rsid w:val="00DA2014"/>
    <w:rsid w:val="00DF3164"/>
    <w:rsid w:val="00E16339"/>
    <w:rsid w:val="00E16B88"/>
    <w:rsid w:val="00E22ACD"/>
    <w:rsid w:val="00E2611A"/>
    <w:rsid w:val="00E50F83"/>
    <w:rsid w:val="00E94CDB"/>
    <w:rsid w:val="00F00807"/>
    <w:rsid w:val="00F10322"/>
    <w:rsid w:val="00F12304"/>
    <w:rsid w:val="00F17AB7"/>
    <w:rsid w:val="00F22F30"/>
    <w:rsid w:val="00F25551"/>
    <w:rsid w:val="00F276B1"/>
    <w:rsid w:val="00F6058A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675F3"/>
  <w15:docId w15:val="{57235479-D392-42C8-9652-3A47493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5A5403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B48"/>
  </w:style>
  <w:style w:type="paragraph" w:styleId="Pieddepage">
    <w:name w:val="footer"/>
    <w:basedOn w:val="Normal"/>
    <w:link w:val="PieddepageCar"/>
    <w:uiPriority w:val="99"/>
    <w:unhideWhenUsed/>
    <w:rsid w:val="00283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B48"/>
  </w:style>
  <w:style w:type="character" w:styleId="Numrodepage">
    <w:name w:val="page number"/>
    <w:basedOn w:val="Policepardfaut"/>
    <w:uiPriority w:val="99"/>
    <w:semiHidden/>
    <w:unhideWhenUsed/>
    <w:rsid w:val="00F00807"/>
  </w:style>
  <w:style w:type="paragraph" w:styleId="Textedebulles">
    <w:name w:val="Balloon Text"/>
    <w:basedOn w:val="Normal"/>
    <w:link w:val="TextedebullesCar"/>
    <w:uiPriority w:val="99"/>
    <w:semiHidden/>
    <w:unhideWhenUsed/>
    <w:rsid w:val="005A5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0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A5403"/>
    <w:rPr>
      <w:rFonts w:ascii="Calibri" w:eastAsia="Times New Roman" w:hAnsi="Calibri" w:cs="Times New Roman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A5403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2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A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A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A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A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D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CRIPEL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Yamina MEZIANI</dc:creator>
  <cp:lastModifiedBy>Siobhan RENKIN</cp:lastModifiedBy>
  <cp:revision>3</cp:revision>
  <cp:lastPrinted>2015-11-19T10:22:00Z</cp:lastPrinted>
  <dcterms:created xsi:type="dcterms:W3CDTF">2024-03-21T10:41:00Z</dcterms:created>
  <dcterms:modified xsi:type="dcterms:W3CDTF">2024-03-21T10:43:00Z</dcterms:modified>
</cp:coreProperties>
</file>